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settings.xml" ContentType="application/vnd.openxmlformats-officedocument.wordprocessingml.settings+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_rels/fontTable.xml.rels" ContentType="application/vnd.openxmlformats-package.relationships+xml"/>
  <Override PartName="/word/_rels/document.xml.rels" ContentType="application/vnd.openxmlformats-package.relationships+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keepNext w:val="false"/>
        <w:keepLines w:val="false"/>
        <w:pageBreakBefore w:val="false"/>
        <w:widowControl/>
        <w:pBdr/>
        <w:shd w:val="clear" w:fill="auto"/>
        <w:spacing w:lineRule="auto" w:line="360" w:before="0" w:after="0"/>
        <w:ind w:hanging="0" w:left="0" w:right="0"/>
        <w:jc w:val="center"/>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36"/>
          <w:sz w:val="36"/>
          <w:szCs w:val="36"/>
          <w:u w:val="none"/>
          <w:shd w:fill="auto" w:val="clear"/>
          <w:vertAlign w:val="baseline"/>
        </w:rPr>
      </w:pPr>
      <w:r>
        <w:rPr>
          <w:rFonts w:eastAsia="Times New Roman" w:cs="Times New Roman"/>
          <w:b/>
          <w:bCs/>
          <w:i w:val="false"/>
          <w:iCs w:val="false"/>
          <w:caps w:val="false"/>
          <w:smallCaps w:val="false"/>
          <w:strike w:val="false"/>
          <w:dstrike w:val="false"/>
          <w:color w:val="000000"/>
          <w:position w:val="0"/>
          <w:sz w:val="36"/>
          <w:sz w:val="36"/>
          <w:szCs w:val="36"/>
          <w:u w:val="none"/>
          <w:shd w:fill="auto" w:val="clear"/>
          <w:vertAlign w:val="baseline"/>
        </w:rPr>
        <w:t>Noise and Variability in Memristive Synapses of Cellular Nonlinear Networks</w:t>
      </w:r>
    </w:p>
    <w:p>
      <w:pPr>
        <w:pStyle w:val="normal1"/>
        <w:keepNext w:val="false"/>
        <w:keepLines w:val="false"/>
        <w:pageBreakBefore w:val="false"/>
        <w:widowControl/>
        <w:pBdr/>
        <w:shd w:val="clear" w:fill="auto"/>
        <w:spacing w:lineRule="auto" w:line="240" w:before="0" w:after="0"/>
        <w:ind w:hanging="0" w:left="0" w:right="0"/>
        <w:jc w:val="center"/>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32"/>
          <w:sz w:val="32"/>
          <w:szCs w:val="32"/>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32"/>
          <w:sz w:val="32"/>
          <w:szCs w:val="32"/>
          <w:u w:val="none"/>
          <w:shd w:fill="auto" w:val="clear"/>
          <w:vertAlign w:val="baseline"/>
        </w:rPr>
      </w:r>
    </w:p>
    <w:p>
      <w:pPr>
        <w:pStyle w:val="Normal"/>
        <w:pageBreakBefore w:val="false"/>
        <w:spacing w:before="0" w:after="40"/>
        <w:jc w:val="center"/>
        <w:rPr>
          <w:rFonts w:ascii="Liberation Serif" w:hAnsi="Liberation Serif"/>
        </w:rPr>
      </w:pPr>
      <w:r>
        <w:rPr>
          <w:rFonts w:eastAsia="Times New Roman" w:cs="Times New Roman" w:ascii="Liberation Serif" w:hAnsi="Liberation Serif"/>
          <w:b/>
          <w:bCs/>
          <w:i w:val="false"/>
          <w:iCs w:val="false"/>
          <w:caps w:val="false"/>
          <w:smallCaps w:val="false"/>
          <w:strike w:val="false"/>
          <w:dstrike w:val="false"/>
          <w:color w:val="000000"/>
          <w:position w:val="0"/>
          <w:sz w:val="24"/>
          <w:sz w:val="24"/>
          <w:szCs w:val="24"/>
          <w:u w:val="single"/>
          <w:shd w:fill="auto" w:val="clear"/>
          <w:vertAlign w:val="baseline"/>
        </w:rPr>
        <w:t>D. Prousalis</w:t>
      </w:r>
      <w:r>
        <w:rPr>
          <w:rFonts w:eastAsia="Times New Roman" w:cs="Times New Roman" w:ascii="Liberation Serif" w:hAnsi="Liberation Serif"/>
          <w:b/>
          <w:bCs/>
          <w:i w:val="false"/>
          <w:iCs w:val="false"/>
          <w:caps w:val="false"/>
          <w:smallCaps w:val="false"/>
          <w:strike w:val="false"/>
          <w:dstrike w:val="false"/>
          <w:color w:val="000000"/>
          <w:sz w:val="24"/>
          <w:szCs w:val="24"/>
          <w:u w:val="none"/>
          <w:shd w:fill="auto" w:val="clear"/>
          <w:vertAlign w:val="superscript"/>
        </w:rPr>
        <w:t>1</w:t>
      </w:r>
      <w:r>
        <w:rPr>
          <w:rFonts w:eastAsia="Times New Roman" w:cs="Times New Roman" w:ascii="Liberation Serif" w:hAnsi="Liberation Serif"/>
          <w:b/>
          <w:bCs/>
          <w:i w:val="false"/>
          <w:iCs w:val="false"/>
          <w:caps w:val="false"/>
          <w:smallCaps w:val="false"/>
          <w:strike w:val="false"/>
          <w:dstrike w:val="false"/>
          <w:color w:val="000000"/>
          <w:position w:val="0"/>
          <w:sz w:val="24"/>
          <w:sz w:val="24"/>
          <w:szCs w:val="24"/>
          <w:u w:val="none"/>
          <w:shd w:fill="auto" w:val="clear"/>
          <w:vertAlign w:val="baseline"/>
        </w:rPr>
        <w:t>, V. Ntinas</w:t>
      </w:r>
      <w:r>
        <w:rPr>
          <w:rFonts w:eastAsia="Times New Roman" w:cs="Times New Roman" w:ascii="Liberation Serif" w:hAnsi="Liberation Serif"/>
          <w:b/>
          <w:bCs/>
          <w:i w:val="false"/>
          <w:iCs w:val="false"/>
          <w:caps w:val="false"/>
          <w:smallCaps w:val="false"/>
          <w:strike w:val="false"/>
          <w:dstrike w:val="false"/>
          <w:color w:val="000000"/>
          <w:sz w:val="24"/>
          <w:szCs w:val="24"/>
          <w:u w:val="none"/>
          <w:shd w:fill="auto" w:val="clear"/>
          <w:vertAlign w:val="superscript"/>
        </w:rPr>
        <w:t>2</w:t>
      </w:r>
      <w:r>
        <w:rPr>
          <w:rFonts w:eastAsia="Times New Roman" w:cs="Times New Roman" w:ascii="Liberation Serif" w:hAnsi="Liberation Serif"/>
          <w:b/>
          <w:bCs/>
          <w:i w:val="false"/>
          <w:iCs w:val="false"/>
          <w:caps w:val="false"/>
          <w:smallCaps w:val="false"/>
          <w:strike w:val="false"/>
          <w:dstrike w:val="false"/>
          <w:color w:val="000000"/>
          <w:position w:val="0"/>
          <w:sz w:val="24"/>
          <w:sz w:val="24"/>
          <w:szCs w:val="24"/>
          <w:u w:val="none"/>
          <w:shd w:fill="auto" w:val="clear"/>
          <w:vertAlign w:val="baseline"/>
        </w:rPr>
        <w:t>, Ch.Theodorou</w:t>
      </w:r>
      <w:r>
        <w:rPr>
          <w:rFonts w:eastAsia="Times New Roman" w:cs="Times New Roman" w:ascii="Liberation Serif" w:hAnsi="Liberation Serif"/>
          <w:b/>
          <w:bCs/>
          <w:i w:val="false"/>
          <w:iCs w:val="false"/>
          <w:caps w:val="false"/>
          <w:smallCaps w:val="false"/>
          <w:strike w:val="false"/>
          <w:dstrike w:val="false"/>
          <w:color w:val="000000"/>
          <w:sz w:val="24"/>
          <w:szCs w:val="24"/>
          <w:u w:val="none"/>
          <w:shd w:fill="auto" w:val="clear"/>
          <w:vertAlign w:val="superscript"/>
        </w:rPr>
        <w:t>3</w:t>
      </w:r>
      <w:r>
        <w:rPr>
          <w:rFonts w:eastAsia="Times New Roman" w:cs="Times New Roman" w:ascii="Liberation Serif" w:hAnsi="Liberation Serif"/>
          <w:b/>
          <w:bCs/>
          <w:i w:val="false"/>
          <w:iCs w:val="false"/>
          <w:caps w:val="false"/>
          <w:smallCaps w:val="false"/>
          <w:strike w:val="false"/>
          <w:dstrike w:val="false"/>
          <w:color w:val="000000"/>
          <w:position w:val="0"/>
          <w:sz w:val="24"/>
          <w:sz w:val="24"/>
          <w:szCs w:val="24"/>
          <w:u w:val="none"/>
          <w:shd w:fill="auto" w:val="clear"/>
          <w:vertAlign w:val="baseline"/>
        </w:rPr>
        <w:t>, I. Messaris</w:t>
      </w:r>
      <w:r>
        <w:rPr>
          <w:rFonts w:eastAsia="Times New Roman" w:cs="Times New Roman" w:ascii="Liberation Serif" w:hAnsi="Liberation Serif"/>
          <w:b/>
          <w:bCs/>
          <w:i w:val="false"/>
          <w:iCs w:val="false"/>
          <w:caps w:val="false"/>
          <w:smallCaps w:val="false"/>
          <w:strike w:val="false"/>
          <w:dstrike w:val="false"/>
          <w:color w:val="000000"/>
          <w:sz w:val="24"/>
          <w:szCs w:val="24"/>
          <w:u w:val="none"/>
          <w:shd w:fill="auto" w:val="clear"/>
          <w:vertAlign w:val="superscript"/>
        </w:rPr>
        <w:t>1</w:t>
      </w:r>
      <w:r>
        <w:rPr>
          <w:rFonts w:eastAsia="Times New Roman" w:cs="Times New Roman" w:ascii="Liberation Serif" w:hAnsi="Liberation Serif"/>
          <w:b/>
          <w:bCs/>
          <w:i w:val="false"/>
          <w:iCs w:val="false"/>
          <w:caps w:val="false"/>
          <w:smallCaps w:val="false"/>
          <w:strike w:val="false"/>
          <w:dstrike w:val="false"/>
          <w:color w:val="000000"/>
          <w:position w:val="0"/>
          <w:sz w:val="24"/>
          <w:sz w:val="24"/>
          <w:szCs w:val="24"/>
          <w:u w:val="none"/>
          <w:shd w:fill="auto" w:val="clear"/>
          <w:vertAlign w:val="baseline"/>
        </w:rPr>
        <w:t>, A. S. Demirkol</w:t>
      </w:r>
      <w:r>
        <w:rPr>
          <w:rFonts w:eastAsia="Times New Roman" w:cs="Times New Roman" w:ascii="Liberation Serif" w:hAnsi="Liberation Serif"/>
          <w:b/>
          <w:bCs/>
          <w:i w:val="false"/>
          <w:iCs w:val="false"/>
          <w:caps w:val="false"/>
          <w:smallCaps w:val="false"/>
          <w:strike w:val="false"/>
          <w:dstrike w:val="false"/>
          <w:color w:val="000000"/>
          <w:sz w:val="24"/>
          <w:szCs w:val="24"/>
          <w:u w:val="none"/>
          <w:shd w:fill="auto" w:val="clear"/>
          <w:vertAlign w:val="superscript"/>
        </w:rPr>
        <w:t>1</w:t>
      </w:r>
      <w:r>
        <w:rPr>
          <w:rFonts w:eastAsia="Times New Roman" w:cs="Times New Roman" w:ascii="Liberation Serif" w:hAnsi="Liberation Serif"/>
          <w:b/>
          <w:bCs/>
          <w:i w:val="false"/>
          <w:iCs w:val="false"/>
          <w:caps w:val="false"/>
          <w:smallCaps w:val="false"/>
          <w:strike w:val="false"/>
          <w:dstrike w:val="false"/>
          <w:color w:val="000000"/>
          <w:position w:val="0"/>
          <w:sz w:val="24"/>
          <w:sz w:val="24"/>
          <w:szCs w:val="24"/>
          <w:u w:val="none"/>
          <w:shd w:fill="auto" w:val="clear"/>
          <w:vertAlign w:val="baseline"/>
        </w:rPr>
        <w:t>, A. Ascoli</w:t>
      </w:r>
      <w:r>
        <w:rPr>
          <w:rFonts w:eastAsia="Times New Roman" w:cs="Times New Roman" w:ascii="Liberation Serif" w:hAnsi="Liberation Serif"/>
          <w:b/>
          <w:bCs/>
          <w:i w:val="false"/>
          <w:iCs w:val="false"/>
          <w:caps w:val="false"/>
          <w:smallCaps w:val="false"/>
          <w:strike w:val="false"/>
          <w:dstrike w:val="false"/>
          <w:color w:val="000000"/>
          <w:sz w:val="24"/>
          <w:szCs w:val="24"/>
          <w:u w:val="none"/>
          <w:shd w:fill="auto" w:val="clear"/>
          <w:vertAlign w:val="superscript"/>
        </w:rPr>
        <w:t>4</w:t>
      </w:r>
      <w:r>
        <w:rPr>
          <w:rFonts w:eastAsia="Times New Roman" w:cs="Times New Roman" w:ascii="Liberation Serif" w:hAnsi="Liberation Serif"/>
          <w:b/>
          <w:bCs/>
          <w:i w:val="false"/>
          <w:iCs w:val="false"/>
          <w:caps w:val="false"/>
          <w:smallCaps w:val="false"/>
          <w:strike w:val="false"/>
          <w:dstrike w:val="false"/>
          <w:color w:val="000000"/>
          <w:position w:val="0"/>
          <w:sz w:val="24"/>
          <w:sz w:val="24"/>
          <w:szCs w:val="24"/>
          <w:u w:val="none"/>
          <w:shd w:fill="auto" w:val="clear"/>
          <w:vertAlign w:val="baseline"/>
        </w:rPr>
        <w:t xml:space="preserve"> and R. Tetzlaff</w:t>
      </w:r>
      <w:r>
        <w:rPr>
          <w:rFonts w:eastAsia="Times New Roman" w:cs="Times New Roman" w:ascii="Liberation Serif" w:hAnsi="Liberation Serif"/>
          <w:b/>
          <w:bCs/>
          <w:i w:val="false"/>
          <w:iCs w:val="false"/>
          <w:caps w:val="false"/>
          <w:smallCaps w:val="false"/>
          <w:strike w:val="false"/>
          <w:dstrike w:val="false"/>
          <w:color w:val="000000"/>
          <w:sz w:val="24"/>
          <w:szCs w:val="24"/>
          <w:u w:val="none"/>
          <w:shd w:fill="auto" w:val="clear"/>
          <w:vertAlign w:val="superscript"/>
        </w:rPr>
        <w:t>1</w:t>
      </w:r>
    </w:p>
    <w:p>
      <w:pPr>
        <w:pStyle w:val="normal1"/>
        <w:keepNext w:val="false"/>
        <w:keepLines w:val="false"/>
        <w:pageBreakBefore w:val="false"/>
        <w:widowControl/>
        <w:pBdr/>
        <w:shd w:val="clear" w:fill="auto"/>
        <w:spacing w:lineRule="auto" w:line="360" w:before="0" w:after="0"/>
        <w:ind w:hanging="0" w:left="0" w:right="0"/>
        <w:jc w:val="center"/>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sz w:val="22"/>
          <w:szCs w:val="22"/>
          <w:u w:val="none"/>
          <w:shd w:fill="auto" w:val="clear"/>
          <w:vertAlign w:val="superscript"/>
        </w:rPr>
        <w:t>1</w:t>
      </w:r>
      <w:r>
        <w:rPr>
          <w:rFonts w:eastAsia="Times New Roman" w:cs="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Faculty of Electrical and Computer Engineering, Technische Universität Dresden, GERMANY</w:t>
      </w:r>
    </w:p>
    <w:p>
      <w:pPr>
        <w:pStyle w:val="normal1"/>
        <w:widowControl/>
        <w:pBdr/>
        <w:shd w:val="clear" w:fill="auto"/>
        <w:spacing w:lineRule="auto" w:line="360" w:before="0" w:after="0"/>
        <w:ind w:hanging="0" w:left="0" w:right="0"/>
        <w:jc w:val="center"/>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sz w:val="22"/>
          <w:szCs w:val="22"/>
          <w:u w:val="none"/>
          <w:shd w:fill="auto" w:val="clear"/>
          <w:vertAlign w:val="superscript"/>
        </w:rPr>
        <w:t>2</w:t>
      </w:r>
      <w:r>
        <w:rPr>
          <w:rFonts w:eastAsia="Times New Roman" w:cs="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Department of Electronic Systems, Aalborg University, Copenhagen, DENMARK</w:t>
      </w:r>
    </w:p>
    <w:p>
      <w:pPr>
        <w:pStyle w:val="normal1"/>
        <w:widowControl/>
        <w:pBdr/>
        <w:shd w:val="clear" w:fill="auto"/>
        <w:spacing w:lineRule="auto" w:line="360" w:before="0" w:after="0"/>
        <w:ind w:hanging="0" w:left="0" w:right="0"/>
        <w:jc w:val="center"/>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sz w:val="22"/>
          <w:szCs w:val="22"/>
          <w:u w:val="none"/>
          <w:shd w:fill="auto" w:val="clear"/>
          <w:vertAlign w:val="superscript"/>
        </w:rPr>
        <w:t>3</w:t>
      </w:r>
      <w:r>
        <w:rPr>
          <w:rFonts w:eastAsia="Times New Roman" w:cs="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Univ. Grenoble Alpes, Univ. Savoie Mont Blanc, CNRS, Grenoble INP, CROMA, 38000 Grenoble, FRANCE</w:t>
      </w:r>
    </w:p>
    <w:p>
      <w:pPr>
        <w:pStyle w:val="normal1"/>
        <w:widowControl/>
        <w:pBdr/>
        <w:shd w:val="clear" w:fill="auto"/>
        <w:spacing w:lineRule="auto" w:line="360" w:before="0" w:after="0"/>
        <w:ind w:hanging="0" w:left="0" w:right="0"/>
        <w:jc w:val="center"/>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sz w:val="22"/>
          <w:szCs w:val="22"/>
          <w:u w:val="none"/>
          <w:shd w:fill="auto" w:val="clear"/>
          <w:vertAlign w:val="superscript"/>
        </w:rPr>
        <w:t>4</w:t>
      </w:r>
      <w:r>
        <w:rPr>
          <w:rFonts w:eastAsia="Times New Roman" w:cs="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Department of Electronics and Telecommunications, Politecnico di Torino, Turin, ITALY</w:t>
      </w:r>
    </w:p>
    <w:p>
      <w:pPr>
        <w:pStyle w:val="normal1"/>
        <w:widowControl/>
        <w:pBdr/>
        <w:shd w:val="clear" w:fill="auto"/>
        <w:spacing w:lineRule="auto" w:line="360" w:before="0" w:after="0"/>
        <w:ind w:hanging="0" w:left="0" w:right="0"/>
        <w:jc w:val="center"/>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e-mail:: dimitrios.prousalis@tu-dresden.de</w:t>
      </w:r>
    </w:p>
    <w:p>
      <w:pPr>
        <w:pStyle w:val="normal1"/>
        <w:keepNext w:val="false"/>
        <w:keepLines w:val="false"/>
        <w:pageBreakBefore w:val="false"/>
        <w:widowControl/>
        <w:pBdr/>
        <w:shd w:val="clear" w:fill="auto"/>
        <w:spacing w:lineRule="auto" w:line="360" w:before="0" w:after="0"/>
        <w:ind w:hanging="0" w:left="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pBdr/>
        <w:shd w:val="clear" w:fill="auto"/>
        <w:spacing w:lineRule="auto" w:line="360" w:before="0" w:after="0"/>
        <w:ind w:hanging="0" w:left="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bCs/>
          <w:i w:val="false"/>
          <w:iCs w:val="false"/>
          <w:caps w:val="false"/>
          <w:smallCaps w:val="false"/>
          <w:strike w:val="false"/>
          <w:dstrike w:val="false"/>
          <w:color w:val="000000"/>
          <w:position w:val="0"/>
          <w:sz w:val="24"/>
          <w:sz w:val="24"/>
          <w:szCs w:val="24"/>
          <w:u w:val="none"/>
          <w:shd w:fill="auto" w:val="clear"/>
          <w:vertAlign w:val="baseline"/>
        </w:rPr>
        <w:t xml:space="preserve">Abstract: </w:t>
      </w:r>
      <w:r>
        <w:rPr>
          <w:rFonts w:eastAsia="Times New Roman" w:cs="Times New Roman" w:ascii="Liberation Serif" w:hAnsi="Liberation Serif"/>
          <w:b w:val="false"/>
          <w:bCs w:val="false"/>
          <w:i w:val="false"/>
          <w:iCs w:val="false"/>
          <w:caps w:val="false"/>
          <w:smallCaps w:val="false"/>
          <w:strike w:val="false"/>
          <w:dstrike w:val="false"/>
          <w:color w:val="000000"/>
          <w:position w:val="0"/>
          <w:sz w:val="24"/>
          <w:sz w:val="24"/>
          <w:szCs w:val="24"/>
          <w:u w:val="none"/>
          <w:shd w:fill="auto" w:val="clear"/>
          <w:vertAlign w:val="baseline"/>
          <w:lang w:val="en-US"/>
        </w:rPr>
        <w:t>A Cellular Nonlinear Network (CNN) is a spatial arrangement of locally coupled dynamical systems known as cells, inspired by biological networks. The development of hardware-based synapse implementations that are resilient and adaptive may open the way for bio-inspired neural networks in a variety of field, including 6G Networks, IoT, Edge computing etc. [1,2]. Memristors, which are devices with data storing capabilities and low power consumption, show  potential in reproducing synaptic dynamics [3,4,5]. The features of memristors, which are currently utilized as synapses, can be used to improve the performance and efficiency of Memristor-CNNs. Given the presence of noise in many circumstances, it is critical to filter data so that only essential information can get through the network [6]. However, in many circumstances, noise persists in the network, particularly at connection weights. As a result, advanced understanding and modeling of noise dynamics, its origins, and its impact on network operation is becoming increasingly important, especially for problem solving in a variety of network applications. The stochastic template concept in cellular nonlinear networks can help comprehend and model noise dynamics of M-CNNs [7]. In this study, we investigate a noisy network that performs edge detection task, where noise is introduced into the network via memristors acting as synapses. Noise inherently exists in memristive circuits while the Memristor-CNN performs its tasks, affecting their conductivity. We examine two specific scenarios: (a) device-to-device variability, where the final weights at each synapse, which are expected to have the same values, differ from one another; and (b) the presence of noise while M-CNN is operating. When the CNN is executing a task, input information is transmitted to its cells via memristive synapses. During this process, the memristance becomes a stochastic variable, due to read noise, and even when the determenistic state of the memristor is not changing. We present the results of edge detection using a noisy M-CNN for various strengths of device-to-device variability. We study the impact of noise on the M-CNN's state variable for different values of noise strength, D. Based on this example, we conclude that modeling noise at synapses is crucial for understanding system dynamics, as well as the limitations and potential benefits of noise presence.</w:t>
      </w:r>
    </w:p>
    <w:p>
      <w:pPr>
        <w:pStyle w:val="normal1"/>
        <w:keepNext w:val="false"/>
        <w:keepLines w:val="false"/>
        <w:pageBreakBefore w:val="false"/>
        <w:widowControl/>
        <w:pBdr/>
        <w:shd w:val="clear" w:fill="auto"/>
        <w:spacing w:lineRule="auto" w:line="360" w:before="0" w:after="0"/>
        <w:ind w:hanging="0" w:left="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bCs/>
          <w:i w:val="false"/>
          <w:iCs w:val="false"/>
          <w:caps w:val="false"/>
          <w:smallCaps w:val="false"/>
          <w:strike w:val="false"/>
          <w:dstrike w:val="false"/>
          <w:color w:val="000000"/>
          <w:position w:val="0"/>
          <w:sz w:val="24"/>
          <w:sz w:val="24"/>
          <w:szCs w:val="24"/>
          <w:u w:val="none"/>
          <w:shd w:fill="auto" w:val="clear"/>
          <w:vertAlign w:val="baseline"/>
        </w:rPr>
        <w:t>Keywords:</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 </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Memristor</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 </w:t>
      </w: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Cellular Nonlinear/Neural Networks, Noise, Variability</w:t>
      </w:r>
    </w:p>
    <w:p>
      <w:pPr>
        <w:pStyle w:val="normal1"/>
        <w:keepNext w:val="false"/>
        <w:keepLines w:val="false"/>
        <w:pageBreakBefore w:val="false"/>
        <w:widowControl/>
        <w:pBdr/>
        <w:shd w:val="clear" w:fill="auto"/>
        <w:spacing w:lineRule="auto" w:line="360" w:before="0" w:after="0"/>
        <w:ind w:hanging="0" w:left="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pBdr/>
        <w:shd w:val="clear" w:fill="auto"/>
        <w:spacing w:lineRule="auto" w:line="360" w:before="0" w:after="0"/>
        <w:ind w:hanging="0" w:left="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
    </w:p>
    <w:p>
      <w:pPr>
        <w:pStyle w:val="normal1"/>
        <w:keepNext w:val="false"/>
        <w:keepLines w:val="false"/>
        <w:pageBreakBefore w:val="false"/>
        <w:widowControl/>
        <w:pBdr/>
        <w:shd w:val="clear" w:fill="auto"/>
        <w:spacing w:lineRule="auto" w:line="360" w:before="0" w:after="0"/>
        <w:ind w:hanging="0" w:left="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bCs/>
          <w:i w:val="false"/>
          <w:iCs w:val="false"/>
          <w:caps w:val="false"/>
          <w:smallCaps w:val="false"/>
          <w:strike w:val="false"/>
          <w:dstrike w:val="false"/>
          <w:color w:val="000000"/>
          <w:position w:val="0"/>
          <w:sz w:val="24"/>
          <w:sz w:val="24"/>
          <w:szCs w:val="24"/>
          <w:u w:val="none"/>
          <w:shd w:fill="auto" w:val="clear"/>
          <w:vertAlign w:val="baseline"/>
        </w:rPr>
        <w:t>References</w:t>
      </w:r>
    </w:p>
    <w:p>
      <w:pPr>
        <w:pStyle w:val="normal1"/>
        <w:keepNext w:val="false"/>
        <w:keepLines w:val="false"/>
        <w:pageBreakBefore w:val="false"/>
        <w:widowControl/>
        <w:pBdr/>
        <w:shd w:val="clear" w:fill="auto"/>
        <w:spacing w:lineRule="auto" w:line="360" w:before="0" w:after="0"/>
        <w:ind w:hanging="426" w:left="426" w:right="-2"/>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[1] N. Risi et al., Frontiers in Neurorobotics 14, 2020.</w:t>
      </w:r>
    </w:p>
    <w:p>
      <w:pPr>
        <w:pStyle w:val="normal1"/>
        <w:widowControl/>
        <w:pBdr/>
        <w:shd w:val="clear" w:fill="auto"/>
        <w:spacing w:lineRule="auto" w:line="360" w:before="0" w:after="0"/>
        <w:ind w:hanging="426" w:left="426" w:right="-2"/>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[2] F. Walter et al., Neural Networks 72,  152–167, 2015.</w:t>
      </w:r>
    </w:p>
    <w:p>
      <w:pPr>
        <w:pStyle w:val="normal1"/>
        <w:widowControl/>
        <w:pBdr/>
        <w:shd w:val="clear" w:fill="auto"/>
        <w:spacing w:lineRule="auto" w:line="360" w:before="0" w:after="0"/>
        <w:ind w:hanging="426" w:left="426" w:right="-2"/>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[3] S. P. Adhikari et al., IEEE Transactions on Circuits and Systems I: Regular Papers, 62(1), 215-223 2015.</w:t>
      </w:r>
    </w:p>
    <w:p>
      <w:pPr>
        <w:pStyle w:val="normal1"/>
        <w:widowControl/>
        <w:pBdr/>
        <w:shd w:val="clear" w:fill="auto"/>
        <w:spacing w:lineRule="auto" w:line="360" w:before="0" w:after="0"/>
        <w:ind w:hanging="426" w:left="426" w:right="-2"/>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[4] R. Meddis et al., The Journal of the Acoustical Society of America 87(4), 1813-1816, 1990.</w:t>
      </w:r>
    </w:p>
    <w:p>
      <w:pPr>
        <w:pStyle w:val="normal1"/>
        <w:widowControl/>
        <w:pBdr/>
        <w:shd w:val="clear" w:fill="auto"/>
        <w:spacing w:lineRule="auto" w:line="360" w:before="0" w:after="0"/>
        <w:ind w:hanging="426" w:left="426" w:right="-2"/>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[5]H. Kim et al., Proc. IEEE, 100(6), 2061–2070, 2012.</w:t>
      </w:r>
    </w:p>
    <w:p>
      <w:pPr>
        <w:pStyle w:val="normal1"/>
        <w:widowControl/>
        <w:pBdr/>
        <w:shd w:val="clear" w:fill="auto"/>
        <w:spacing w:lineRule="auto" w:line="360" w:before="0" w:after="0"/>
        <w:ind w:hanging="426" w:left="426" w:right="-2"/>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[6] J.-L. Lai et al., IEEE Trans. Very Large Scale Integr. (VLSI) Syst. 12(11), 1182-1191, 2004.</w:t>
      </w:r>
    </w:p>
    <w:p>
      <w:pPr>
        <w:pStyle w:val="normal1"/>
        <w:widowControl/>
        <w:pBdr/>
        <w:shd w:val="clear" w:fill="auto"/>
        <w:spacing w:lineRule="auto" w:line="360" w:before="0" w:after="0"/>
        <w:ind w:hanging="426" w:left="426" w:right="-2"/>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t>[7] D. Prousalis et al., in IEEE Transactions on Nanotechnology, vol. 24, pp. 282-292, 2025</w:t>
      </w:r>
    </w:p>
    <w:sectPr>
      <w:headerReference w:type="even" r:id="rId2"/>
      <w:headerReference w:type="default" r:id="rId3"/>
      <w:headerReference w:type="first" r:id="rId4"/>
      <w:footerReference w:type="even" r:id="rId5"/>
      <w:footerReference w:type="default" r:id="rId6"/>
      <w:footerReference w:type="first" r:id="rId7"/>
      <w:type w:val="nextPage"/>
      <w:pgSz w:w="12240" w:h="15840"/>
      <w:pgMar w:left="1080" w:right="1080" w:gutter="0" w:header="454" w:top="1440" w:footer="454" w:bottom="1440"/>
      <w:pgNumType w:start="1" w:fmt="decimal"/>
      <w:formProt w:val="false"/>
      <w:titlePg/>
      <w:textDirection w:val="lrTb"/>
      <w:docGrid w:type="default" w:linePitch="10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Times New Roman">
    <w:charset w:val="01"/>
    <w:family w:val="roman"/>
    <w:pitch w:val="variable"/>
  </w:font>
  <w:font w:name="Liberation Sans">
    <w:altName w:val="Arial"/>
    <w:charset w:val="01"/>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Georgia">
    <w:charset w:val="01"/>
    <w:family w:val="roman"/>
    <w:pitch w:val="variable"/>
  </w:font>
  <w:font w:name="Palatino">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pBdr/>
      <w:shd w:val="clear" w:fill="auto"/>
      <w:tabs>
        <w:tab w:val="clear" w:pos="720"/>
        <w:tab w:val="center" w:pos="4320" w:leader="none"/>
        <w:tab w:val="right" w:pos="8640" w:leader="none"/>
      </w:tabs>
      <w:spacing w:lineRule="auto" w:line="240" w:before="0" w:after="0"/>
      <w:ind w:hanging="0" w:left="0" w:right="0"/>
      <w:jc w:val="center"/>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fldChar w:fldCharType="begin"/>
    </w:r>
    <w:r>
      <w:rPr/>
      <w:instrText xml:space="preserve"> PAGE </w:instrText>
    </w:r>
    <w:r>
      <w:rPr/>
      <w:fldChar w:fldCharType="separate"/>
    </w:r>
    <w:r>
      <w:rPr/>
      <w:t>1</w:t>
    </w:r>
    <w:r>
      <w:rPr/>
      <w:fldChar w:fldCharType="end"/>
    </w:r>
  </w:p>
  <w:p>
    <w:pPr>
      <w:pStyle w:val="normal1"/>
      <w:keepNext w:val="false"/>
      <w:keepLines w:val="false"/>
      <w:pageBreakBefore w:val="false"/>
      <w:widowControl/>
      <w:pBdr/>
      <w:shd w:val="clear" w:fill="auto"/>
      <w:tabs>
        <w:tab w:val="clear" w:pos="720"/>
        <w:tab w:val="center" w:pos="4320" w:leader="none"/>
        <w:tab w:val="right" w:pos="8640" w:leader="none"/>
      </w:tabs>
      <w:spacing w:lineRule="auto" w:line="240" w:before="0" w:after="0"/>
      <w:ind w:hanging="0" w:left="0" w:right="0"/>
      <w:jc w:val="both"/>
      <w:rPr>
        <w:rFonts w:ascii="Palatino" w:hAnsi="Palatino" w:eastAsia="Palatino" w:cs="Palatino"/>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Palatino" w:cs="Palatino" w:ascii="Palatino" w:hAnsi="Palatino"/>
        <w:b w:val="false"/>
        <w:bCs w:val="false"/>
        <w:i w:val="false"/>
        <w:iCs w:val="false"/>
        <w:caps w:val="false"/>
        <w:smallCaps w:val="false"/>
        <w:strike w:val="false"/>
        <w:dstrike w:val="false"/>
        <w:color w:val="000000"/>
        <w:position w:val="0"/>
        <w:sz w:val="24"/>
        <w:sz w:val="24"/>
        <w:szCs w:val="24"/>
        <w:u w:val="none"/>
        <w:shd w:fill="auto" w:val="clear"/>
        <w:vertAlign w:val="baseline"/>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pBdr/>
      <w:shd w:val="clear" w:fill="auto"/>
      <w:tabs>
        <w:tab w:val="clear" w:pos="720"/>
        <w:tab w:val="center" w:pos="4320" w:leader="none"/>
        <w:tab w:val="right" w:pos="8640" w:leader="none"/>
        <w:tab w:val="right" w:pos="9498" w:leader="none"/>
      </w:tabs>
      <w:spacing w:lineRule="auto" w:line="240" w:before="0" w:after="0"/>
      <w:ind w:hanging="0" w:left="0" w:right="0"/>
      <w:jc w:val="both"/>
      <w:rPr>
        <w:rFonts w:ascii="Palatino" w:hAnsi="Palatino" w:eastAsia="Palatino" w:cs="Palatino"/>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bCs/>
        <w:i w:val="false"/>
        <w:iCs w:val="false"/>
        <w:caps w:val="false"/>
        <w:smallCaps w:val="false"/>
        <w:strike w:val="false"/>
        <w:dstrike w:val="false"/>
        <w:color w:val="000000"/>
        <w:position w:val="0"/>
        <w:sz w:val="20"/>
        <w:sz w:val="20"/>
        <w:szCs w:val="20"/>
        <w:u w:val="none"/>
        <w:shd w:fill="auto" w:val="clear"/>
        <w:vertAlign w:val="baseline"/>
      </w:rPr>
      <w:t>International Conference on Nonlinear Science and Complexity</w:t>
    </w: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 (</w:t>
    </w:r>
    <w:r>
      <w:rPr>
        <w:rFonts w:eastAsia="Times New Roman" w:cs="Times New Roman"/>
        <w:b/>
        <w:bCs/>
        <w:i w:val="false"/>
        <w:iCs w:val="false"/>
        <w:caps w:val="false"/>
        <w:smallCaps w:val="false"/>
        <w:strike w:val="false"/>
        <w:dstrike w:val="false"/>
        <w:color w:val="000000"/>
        <w:position w:val="0"/>
        <w:sz w:val="20"/>
        <w:sz w:val="20"/>
        <w:szCs w:val="20"/>
        <w:u w:val="none"/>
        <w:shd w:fill="auto" w:val="clear"/>
        <w:vertAlign w:val="baseline"/>
      </w:rPr>
      <w:t>NSC2026)                                July 14-17, 2026</w:t>
    </w: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 </w:t>
      <w:tab/>
      <w:t xml:space="preserve">               </w:t>
    </w:r>
  </w:p>
</w:hdr>
</file>

<file path=word/settings.xml><?xml version="1.0" encoding="utf-8"?>
<w:settings xmlns:w="http://schemas.openxmlformats.org/wordprocessingml/2006/main">
  <w:zoom w:percent="170"/>
  <w:embedTrueTypeFonts/>
  <w:defaultTabStop w:val="720"/>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Noto Serif CJK SC" w:cs="Noto Sans Devanagari"/>
        <w:lang w:val="en-US" w:eastAsia="zh-CN" w:bidi="hi-IN"/>
      </w:rPr>
    </w:rPrDefault>
    <w:pPrDefault>
      <w:pPr>
        <w:suppressAutoHyphens w:val="true"/>
      </w:pPr>
    </w:pPrDefault>
  </w:docDefaults>
  <w:style w:type="paragraph" w:styleId="Normal">
    <w:name w:val="Normal"/>
    <w:qFormat/>
    <w:pPr>
      <w:widowControl/>
      <w:bidi w:val="0"/>
      <w:spacing w:before="0" w:after="0"/>
      <w:jc w:val="left"/>
    </w:pPr>
    <w:rPr>
      <w:rFonts w:ascii="Times New Roman" w:hAnsi="Times New Roman" w:eastAsia="Noto Serif CJK SC" w:cs="Noto Sans Devanagari"/>
      <w:color w:val="auto"/>
      <w:kern w:val="0"/>
      <w:sz w:val="20"/>
      <w:szCs w:val="20"/>
      <w:lang w:val="en-US" w:eastAsia="zh-CN" w:bidi="hi-IN"/>
    </w:rPr>
  </w:style>
  <w:style w:type="paragraph" w:styleId="Heading1">
    <w:name w:val="Heading 1"/>
    <w:basedOn w:val="normal1"/>
    <w:next w:val="normal1"/>
    <w:qFormat/>
    <w:pPr>
      <w:keepNext w:val="true"/>
      <w:keepLines/>
      <w:pageBreakBefore w:val="false"/>
      <w:spacing w:lineRule="auto" w:line="240" w:before="480" w:after="120"/>
    </w:pPr>
    <w:rPr>
      <w:b/>
      <w:bCs/>
      <w:sz w:val="48"/>
      <w:szCs w:val="48"/>
    </w:rPr>
  </w:style>
  <w:style w:type="paragraph" w:styleId="Heading2">
    <w:name w:val="Heading 2"/>
    <w:basedOn w:val="normal1"/>
    <w:next w:val="normal1"/>
    <w:qFormat/>
    <w:pPr>
      <w:keepNext w:val="true"/>
      <w:keepLines/>
      <w:pageBreakBefore w:val="false"/>
      <w:spacing w:lineRule="auto" w:line="240" w:before="360" w:after="80"/>
    </w:pPr>
    <w:rPr>
      <w:b/>
      <w:bCs/>
      <w:sz w:val="36"/>
      <w:szCs w:val="36"/>
    </w:rPr>
  </w:style>
  <w:style w:type="paragraph" w:styleId="Heading3">
    <w:name w:val="Heading 3"/>
    <w:basedOn w:val="normal1"/>
    <w:next w:val="normal1"/>
    <w:qFormat/>
    <w:pPr>
      <w:keepNext w:val="true"/>
      <w:keepLines/>
      <w:pageBreakBefore w:val="false"/>
      <w:spacing w:lineRule="auto" w:line="240" w:before="280" w:after="80"/>
    </w:pPr>
    <w:rPr>
      <w:b/>
      <w:bCs/>
      <w:sz w:val="28"/>
      <w:szCs w:val="28"/>
    </w:rPr>
  </w:style>
  <w:style w:type="paragraph" w:styleId="Heading4">
    <w:name w:val="Heading 4"/>
    <w:basedOn w:val="normal1"/>
    <w:next w:val="normal1"/>
    <w:qFormat/>
    <w:pPr>
      <w:keepNext w:val="true"/>
      <w:keepLines/>
      <w:pageBreakBefore w:val="false"/>
      <w:spacing w:lineRule="auto" w:line="240" w:before="240" w:after="40"/>
    </w:pPr>
    <w:rPr>
      <w:b/>
      <w:bCs/>
      <w:sz w:val="24"/>
      <w:szCs w:val="24"/>
    </w:rPr>
  </w:style>
  <w:style w:type="paragraph" w:styleId="Heading5">
    <w:name w:val="Heading 5"/>
    <w:basedOn w:val="normal1"/>
    <w:next w:val="normal1"/>
    <w:qFormat/>
    <w:pPr>
      <w:keepNext w:val="true"/>
      <w:keepLines/>
      <w:pageBreakBefore w:val="false"/>
      <w:spacing w:lineRule="auto" w:line="240" w:before="220" w:after="40"/>
    </w:pPr>
    <w:rPr>
      <w:b/>
      <w:bCs/>
      <w:sz w:val="22"/>
      <w:szCs w:val="22"/>
    </w:rPr>
  </w:style>
  <w:style w:type="paragraph" w:styleId="Heading6">
    <w:name w:val="Heading 6"/>
    <w:basedOn w:val="normal1"/>
    <w:next w:val="normal1"/>
    <w:qFormat/>
    <w:pPr>
      <w:keepNext w:val="true"/>
      <w:keepLines/>
      <w:pageBreakBefore w:val="false"/>
      <w:spacing w:lineRule="auto" w:line="240" w:before="200" w:after="40"/>
    </w:pPr>
    <w:rPr>
      <w:b/>
      <w:bCs/>
      <w:sz w:val="20"/>
      <w:szCs w:val="20"/>
    </w:rPr>
  </w:style>
  <w:style w:type="paragraph" w:styleId="Heading">
    <w:name w:val="Heading"/>
    <w:basedOn w:val="Normal"/>
    <w:next w:val="BodyText"/>
    <w:qFormat/>
    <w:pPr>
      <w:keepNext w:val="true"/>
      <w:spacing w:before="240" w:after="120"/>
    </w:pPr>
    <w:rPr>
      <w:rFonts w:ascii="Liberation Sans" w:hAnsi="Liberation Sans" w:eastAsia="Noto Sans CJK SC" w:cs="Noto Sans Devanagari"/>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styleId="Index">
    <w:name w:val="Index"/>
    <w:basedOn w:val="Normal"/>
    <w:qFormat/>
    <w:pPr>
      <w:suppressLineNumbers/>
    </w:pPr>
    <w:rPr>
      <w:rFonts w:cs="Noto Sans Devanagari"/>
    </w:rPr>
  </w:style>
  <w:style w:type="paragraph" w:styleId="normal1" w:default="1">
    <w:name w:val="normal1"/>
    <w:qFormat/>
    <w:pPr>
      <w:widowControl/>
      <w:bidi w:val="0"/>
      <w:spacing w:before="0" w:after="0"/>
      <w:jc w:val="left"/>
    </w:pPr>
    <w:rPr>
      <w:rFonts w:ascii="Times New Roman" w:hAnsi="Times New Roman" w:eastAsia="Noto Serif CJK SC" w:cs="Noto Sans Devanagari"/>
      <w:color w:val="auto"/>
      <w:kern w:val="0"/>
      <w:sz w:val="20"/>
      <w:szCs w:val="20"/>
      <w:lang w:val="en-US" w:eastAsia="zh-CN" w:bidi="hi-IN"/>
    </w:rPr>
  </w:style>
  <w:style w:type="paragraph" w:styleId="Title">
    <w:name w:val="Title"/>
    <w:basedOn w:val="normal1"/>
    <w:next w:val="normal1"/>
    <w:qFormat/>
    <w:pPr>
      <w:keepNext w:val="true"/>
      <w:keepLines/>
      <w:pageBreakBefore w:val="false"/>
      <w:spacing w:lineRule="auto" w:line="240" w:before="480" w:after="120"/>
    </w:pPr>
    <w:rPr>
      <w:b/>
      <w:bCs/>
      <w:sz w:val="72"/>
      <w:szCs w:val="72"/>
    </w:rPr>
  </w:style>
  <w:style w:type="paragraph" w:styleId="Subtitle">
    <w:name w:val="Subtitle"/>
    <w:basedOn w:val="normal1"/>
    <w:next w:val="normal1"/>
    <w:qFormat/>
    <w:pPr>
      <w:keepNext w:val="true"/>
      <w:keepLines/>
      <w:pageBreakBefore w:val="false"/>
      <w:spacing w:lineRule="auto" w:line="240" w:before="360" w:after="80"/>
    </w:pPr>
    <w:rPr>
      <w:rFonts w:ascii="Georgia" w:hAnsi="Georgia" w:eastAsia="Georgia" w:cs="Georgia"/>
      <w:i/>
      <w:iCs/>
      <w:color w:val="666666"/>
      <w:sz w:val="48"/>
      <w:szCs w:val="48"/>
    </w:rPr>
  </w:style>
  <w:style w:type="paragraph" w:styleId="HeaderandFooter">
    <w:name w:val="Header and Footer"/>
    <w:basedOn w:val="Normal"/>
    <w:qFormat/>
    <w:pPr/>
    <w:rPr/>
  </w:style>
  <w:style w:type="paragraph" w:styleId="Header">
    <w:name w:val="Header"/>
    <w:basedOn w:val="HeaderandFooter"/>
    <w:pPr/>
    <w:rPr/>
  </w:style>
  <w:style w:type="paragraph" w:styleId="Footer">
    <w:name w:val="Footer"/>
    <w:basedOn w:val="HeaderandFooter"/>
    <w:pPr/>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10</TotalTime>
  <Application>LibreOffice/24.2.7.2$Linux_X86_64 LibreOffice_project/420$Build-2</Application>
  <AppVersion>15.0000</AppVersion>
  <Pages>2</Pages>
  <Words>549</Words>
  <Characters>3195</Characters>
  <CharactersWithSpaces>3773</CharactersWithSpaces>
  <Paragraphs>19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2026-06-19T15:56:52Z</dcterms:modified>
  <cp:revision>3</cp:revision>
  <dc:subject/>
  <dc:title/>
</cp:coreProperties>
</file>